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FA4D8" w14:textId="77777777" w:rsidR="00E84D72" w:rsidRPr="0055413C" w:rsidRDefault="00E84D72" w:rsidP="00E84D72">
      <w:pPr>
        <w:ind w:left="2880" w:firstLine="720"/>
        <w:jc w:val="both"/>
        <w:rPr>
          <w:rFonts w:ascii="Times New Roman" w:hAnsi="Times New Roman" w:cs="Times New Roman"/>
          <w:b/>
          <w:bCs/>
          <w:sz w:val="23"/>
          <w:szCs w:val="23"/>
        </w:rPr>
      </w:pPr>
      <w:bookmarkStart w:id="0" w:name="_Hlk135495397"/>
      <w:r w:rsidRPr="0055413C">
        <w:rPr>
          <w:rFonts w:ascii="Times New Roman" w:hAnsi="Times New Roman" w:cs="Times New Roman"/>
          <w:b/>
          <w:bCs/>
          <w:sz w:val="23"/>
          <w:szCs w:val="23"/>
        </w:rPr>
        <w:t xml:space="preserve">CERTIFICATE </w:t>
      </w:r>
    </w:p>
    <w:p w14:paraId="38169BE9" w14:textId="77777777" w:rsidR="00E84D72" w:rsidRPr="0055413C" w:rsidRDefault="00E84D72" w:rsidP="00E84D72">
      <w:pPr>
        <w:jc w:val="both"/>
        <w:rPr>
          <w:rFonts w:ascii="Times New Roman" w:hAnsi="Times New Roman" w:cs="Times New Roman"/>
          <w:sz w:val="23"/>
          <w:szCs w:val="23"/>
        </w:rPr>
      </w:pPr>
      <w:r w:rsidRPr="00903FE4">
        <w:rPr>
          <w:rFonts w:ascii="Times New Roman" w:hAnsi="Times New Roman" w:cs="Times New Roman"/>
          <w:sz w:val="23"/>
          <w:szCs w:val="23"/>
        </w:rPr>
        <w:t>The compilation certificate is given for the below details are taken from the books of accounts for the FY 2023-24 and certifications given by the management on the ledger extraction and records made available to us; no audit or verification is done for the compilation of data.</w:t>
      </w:r>
    </w:p>
    <w:p w14:paraId="566801CD" w14:textId="77777777" w:rsidR="00E84D72" w:rsidRPr="0055413C" w:rsidRDefault="00E84D72" w:rsidP="00E84D72">
      <w:pPr>
        <w:jc w:val="both"/>
        <w:rPr>
          <w:rFonts w:ascii="Times New Roman" w:hAnsi="Times New Roman" w:cs="Times New Roman"/>
          <w:sz w:val="23"/>
          <w:szCs w:val="23"/>
        </w:rPr>
      </w:pPr>
      <w:r w:rsidRPr="0055413C">
        <w:rPr>
          <w:rFonts w:ascii="Times New Roman" w:hAnsi="Times New Roman" w:cs="Times New Roman"/>
          <w:sz w:val="23"/>
          <w:szCs w:val="23"/>
        </w:rPr>
        <w:t>The Srimati B Devi Educational &amp; Charitable Trust (AAHTS7186A</w:t>
      </w:r>
      <w:r w:rsidRPr="0055413C">
        <w:rPr>
          <w:rFonts w:ascii="Times New Roman" w:hAnsi="Times New Roman" w:cs="Times New Roman"/>
          <w:sz w:val="23"/>
          <w:szCs w:val="23"/>
          <w:cs/>
          <w:lang w:bidi="kn-IN"/>
        </w:rPr>
        <w:t>)</w:t>
      </w:r>
      <w:r w:rsidRPr="0055413C">
        <w:rPr>
          <w:rFonts w:ascii="Times New Roman" w:hAnsi="Times New Roman" w:cs="Times New Roman"/>
          <w:sz w:val="23"/>
          <w:szCs w:val="23"/>
        </w:rPr>
        <w:t xml:space="preserve"> has shown the utilization of funds as given below:</w:t>
      </w:r>
    </w:p>
    <w:p w14:paraId="6F19EC3D" w14:textId="77777777" w:rsidR="00E84D72" w:rsidRPr="0055413C" w:rsidRDefault="00E84D72" w:rsidP="00E84D72">
      <w:pPr>
        <w:pStyle w:val="ListParagraph"/>
        <w:numPr>
          <w:ilvl w:val="0"/>
          <w:numId w:val="1"/>
        </w:numPr>
        <w:spacing w:after="0"/>
        <w:jc w:val="both"/>
        <w:rPr>
          <w:rFonts w:ascii="Times New Roman" w:hAnsi="Times New Roman" w:cs="Times New Roman"/>
          <w:sz w:val="23"/>
          <w:szCs w:val="23"/>
          <w:lang w:val="en-US"/>
        </w:rPr>
      </w:pPr>
      <w:r w:rsidRPr="0055413C">
        <w:rPr>
          <w:rFonts w:ascii="Times New Roman" w:hAnsi="Times New Roman" w:cs="Times New Roman"/>
          <w:sz w:val="23"/>
          <w:szCs w:val="23"/>
          <w:lang w:val="en-US"/>
        </w:rPr>
        <w:t>Expenditure incurred on maintenance of physical facilities and academic support facilities excluding salary component, in financial year 2023-24: These Provisional details are extracted from Books of Accounts:</w:t>
      </w:r>
    </w:p>
    <w:p w14:paraId="5088C709" w14:textId="77777777" w:rsidR="00E84D72" w:rsidRPr="0055413C" w:rsidRDefault="00E84D72" w:rsidP="00E84D72">
      <w:pPr>
        <w:pStyle w:val="ListParagraph"/>
        <w:spacing w:after="0"/>
        <w:jc w:val="both"/>
        <w:rPr>
          <w:rFonts w:ascii="Times New Roman" w:hAnsi="Times New Roman" w:cs="Times New Roman"/>
          <w:sz w:val="23"/>
          <w:szCs w:val="23"/>
          <w:lang w:val="en-US"/>
        </w:rPr>
      </w:pPr>
      <w:r w:rsidRPr="0055413C">
        <w:rPr>
          <w:rFonts w:ascii="Times New Roman" w:hAnsi="Times New Roman" w:cs="Times New Roman"/>
          <w:sz w:val="23"/>
          <w:szCs w:val="23"/>
          <w:lang w:val="en-US"/>
        </w:rPr>
        <w:t>The total Provisional expenditure is taken from Books of Accounts and the bifurcation of expenses of PGDM is made based on the number of students studying in PGDM as certified by the management.</w:t>
      </w:r>
    </w:p>
    <w:tbl>
      <w:tblPr>
        <w:tblW w:w="8440" w:type="dxa"/>
        <w:tblLook w:val="04A0" w:firstRow="1" w:lastRow="0" w:firstColumn="1" w:lastColumn="0" w:noHBand="0" w:noVBand="1"/>
      </w:tblPr>
      <w:tblGrid>
        <w:gridCol w:w="3400"/>
        <w:gridCol w:w="3340"/>
        <w:gridCol w:w="1700"/>
      </w:tblGrid>
      <w:tr w:rsidR="00F913E6" w:rsidRPr="00F913E6" w14:paraId="5E81EA59" w14:textId="77777777" w:rsidTr="00F913E6">
        <w:trPr>
          <w:trHeight w:val="1170"/>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D7EB7E"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Head of expenditure</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14:paraId="7671FB5D"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Item of expenditure</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0DC520A4"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PGDM Expense in CFY 2023-24</w:t>
            </w:r>
          </w:p>
        </w:tc>
      </w:tr>
      <w:tr w:rsidR="00F913E6" w:rsidRPr="00F913E6" w14:paraId="68BD975C" w14:textId="77777777" w:rsidTr="00F913E6">
        <w:trPr>
          <w:trHeight w:val="6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3908501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vAlign w:val="center"/>
            <w:hideMark/>
          </w:tcPr>
          <w:p w14:paraId="0EF4800F"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Teaching and non-teaching staff Salary</w:t>
            </w:r>
          </w:p>
        </w:tc>
        <w:tc>
          <w:tcPr>
            <w:tcW w:w="1700" w:type="dxa"/>
            <w:tcBorders>
              <w:top w:val="nil"/>
              <w:left w:val="nil"/>
              <w:bottom w:val="single" w:sz="8" w:space="0" w:color="auto"/>
              <w:right w:val="single" w:sz="8" w:space="0" w:color="auto"/>
            </w:tcBorders>
            <w:shd w:val="clear" w:color="auto" w:fill="auto"/>
            <w:vAlign w:val="center"/>
            <w:hideMark/>
          </w:tcPr>
          <w:p w14:paraId="54E177CB"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2,10,69,050</w:t>
            </w:r>
          </w:p>
        </w:tc>
      </w:tr>
      <w:tr w:rsidR="00F913E6" w:rsidRPr="00F913E6" w14:paraId="2E866356"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4C64A4D9"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College - Campus Expenses</w:t>
            </w:r>
          </w:p>
        </w:tc>
        <w:tc>
          <w:tcPr>
            <w:tcW w:w="3340" w:type="dxa"/>
            <w:tcBorders>
              <w:top w:val="nil"/>
              <w:left w:val="nil"/>
              <w:bottom w:val="single" w:sz="8" w:space="0" w:color="auto"/>
              <w:right w:val="single" w:sz="8" w:space="0" w:color="auto"/>
            </w:tcBorders>
            <w:shd w:val="clear" w:color="auto" w:fill="auto"/>
            <w:noWrap/>
            <w:vAlign w:val="center"/>
            <w:hideMark/>
          </w:tcPr>
          <w:p w14:paraId="4C14FF69"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Rent - College Building &amp; Ground</w:t>
            </w:r>
          </w:p>
        </w:tc>
        <w:tc>
          <w:tcPr>
            <w:tcW w:w="1700" w:type="dxa"/>
            <w:tcBorders>
              <w:top w:val="nil"/>
              <w:left w:val="nil"/>
              <w:bottom w:val="single" w:sz="8" w:space="0" w:color="auto"/>
              <w:right w:val="single" w:sz="8" w:space="0" w:color="auto"/>
            </w:tcBorders>
            <w:shd w:val="clear" w:color="auto" w:fill="auto"/>
            <w:noWrap/>
            <w:vAlign w:val="center"/>
            <w:hideMark/>
          </w:tcPr>
          <w:p w14:paraId="5C972C2B"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1,00,171</w:t>
            </w:r>
          </w:p>
        </w:tc>
      </w:tr>
      <w:tr w:rsidR="00F913E6" w:rsidRPr="00F913E6" w14:paraId="7E30F52B"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749D9B6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5D60A5D9"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Rent - Hostel Building</w:t>
            </w:r>
          </w:p>
        </w:tc>
        <w:tc>
          <w:tcPr>
            <w:tcW w:w="1700" w:type="dxa"/>
            <w:tcBorders>
              <w:top w:val="nil"/>
              <w:left w:val="nil"/>
              <w:bottom w:val="single" w:sz="8" w:space="0" w:color="auto"/>
              <w:right w:val="single" w:sz="8" w:space="0" w:color="auto"/>
            </w:tcBorders>
            <w:shd w:val="clear" w:color="auto" w:fill="auto"/>
            <w:noWrap/>
            <w:vAlign w:val="center"/>
            <w:hideMark/>
          </w:tcPr>
          <w:p w14:paraId="5FC75C68"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35,87,287</w:t>
            </w:r>
          </w:p>
        </w:tc>
      </w:tr>
      <w:tr w:rsidR="00F913E6" w:rsidRPr="00F913E6" w14:paraId="3C79DF3A"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373A6856"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56C16C8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Student Uniforms</w:t>
            </w:r>
          </w:p>
        </w:tc>
        <w:tc>
          <w:tcPr>
            <w:tcW w:w="1700" w:type="dxa"/>
            <w:tcBorders>
              <w:top w:val="nil"/>
              <w:left w:val="nil"/>
              <w:bottom w:val="single" w:sz="8" w:space="0" w:color="auto"/>
              <w:right w:val="single" w:sz="8" w:space="0" w:color="auto"/>
            </w:tcBorders>
            <w:shd w:val="clear" w:color="auto" w:fill="auto"/>
            <w:noWrap/>
            <w:vAlign w:val="center"/>
            <w:hideMark/>
          </w:tcPr>
          <w:p w14:paraId="556C72B8"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8,34,070</w:t>
            </w:r>
          </w:p>
        </w:tc>
      </w:tr>
      <w:tr w:rsidR="00F913E6" w:rsidRPr="00F913E6" w14:paraId="0E2CE4CA"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2A757A8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77E976CF"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Recreational Activities</w:t>
            </w:r>
          </w:p>
        </w:tc>
        <w:tc>
          <w:tcPr>
            <w:tcW w:w="1700" w:type="dxa"/>
            <w:tcBorders>
              <w:top w:val="nil"/>
              <w:left w:val="nil"/>
              <w:bottom w:val="single" w:sz="8" w:space="0" w:color="auto"/>
              <w:right w:val="single" w:sz="8" w:space="0" w:color="auto"/>
            </w:tcBorders>
            <w:shd w:val="clear" w:color="auto" w:fill="auto"/>
            <w:noWrap/>
            <w:vAlign w:val="center"/>
            <w:hideMark/>
          </w:tcPr>
          <w:p w14:paraId="527FDC22"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19,86,627</w:t>
            </w:r>
          </w:p>
        </w:tc>
      </w:tr>
      <w:tr w:rsidR="00F913E6" w:rsidRPr="00F913E6" w14:paraId="7E48540A"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6B51C417"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3ADC94BA"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Student Welfare</w:t>
            </w:r>
          </w:p>
        </w:tc>
        <w:tc>
          <w:tcPr>
            <w:tcW w:w="1700" w:type="dxa"/>
            <w:tcBorders>
              <w:top w:val="nil"/>
              <w:left w:val="nil"/>
              <w:bottom w:val="single" w:sz="8" w:space="0" w:color="auto"/>
              <w:right w:val="single" w:sz="8" w:space="0" w:color="auto"/>
            </w:tcBorders>
            <w:shd w:val="clear" w:color="auto" w:fill="auto"/>
            <w:noWrap/>
            <w:vAlign w:val="center"/>
            <w:hideMark/>
          </w:tcPr>
          <w:p w14:paraId="3B426C7A"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2,56,352</w:t>
            </w:r>
          </w:p>
        </w:tc>
      </w:tr>
      <w:tr w:rsidR="00F913E6" w:rsidRPr="00F913E6" w14:paraId="7860843E"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37CD0E07"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509FE8E6"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Conference &amp; Seminar</w:t>
            </w:r>
          </w:p>
        </w:tc>
        <w:tc>
          <w:tcPr>
            <w:tcW w:w="1700" w:type="dxa"/>
            <w:tcBorders>
              <w:top w:val="nil"/>
              <w:left w:val="nil"/>
              <w:bottom w:val="single" w:sz="8" w:space="0" w:color="auto"/>
              <w:right w:val="single" w:sz="8" w:space="0" w:color="auto"/>
            </w:tcBorders>
            <w:shd w:val="clear" w:color="auto" w:fill="auto"/>
            <w:noWrap/>
            <w:vAlign w:val="center"/>
            <w:hideMark/>
          </w:tcPr>
          <w:p w14:paraId="21B6AEE6"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1,83,989</w:t>
            </w:r>
          </w:p>
        </w:tc>
      </w:tr>
      <w:tr w:rsidR="00F913E6" w:rsidRPr="00F913E6" w14:paraId="3E5925A8"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29BE44CC"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03620CC5"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Training &amp; Development</w:t>
            </w:r>
          </w:p>
        </w:tc>
        <w:tc>
          <w:tcPr>
            <w:tcW w:w="1700" w:type="dxa"/>
            <w:tcBorders>
              <w:top w:val="nil"/>
              <w:left w:val="nil"/>
              <w:bottom w:val="single" w:sz="8" w:space="0" w:color="auto"/>
              <w:right w:val="single" w:sz="8" w:space="0" w:color="auto"/>
            </w:tcBorders>
            <w:shd w:val="clear" w:color="auto" w:fill="auto"/>
            <w:noWrap/>
            <w:vAlign w:val="center"/>
            <w:hideMark/>
          </w:tcPr>
          <w:p w14:paraId="6390A00E"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1,01,469</w:t>
            </w:r>
          </w:p>
        </w:tc>
      </w:tr>
      <w:tr w:rsidR="00F913E6" w:rsidRPr="00F913E6" w14:paraId="62DF4F61"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7D067F6F"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7D53CA9E"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Electricity Charges</w:t>
            </w:r>
          </w:p>
        </w:tc>
        <w:tc>
          <w:tcPr>
            <w:tcW w:w="1700" w:type="dxa"/>
            <w:tcBorders>
              <w:top w:val="nil"/>
              <w:left w:val="nil"/>
              <w:bottom w:val="single" w:sz="8" w:space="0" w:color="auto"/>
              <w:right w:val="single" w:sz="8" w:space="0" w:color="auto"/>
            </w:tcBorders>
            <w:shd w:val="clear" w:color="auto" w:fill="auto"/>
            <w:noWrap/>
            <w:vAlign w:val="center"/>
            <w:hideMark/>
          </w:tcPr>
          <w:p w14:paraId="12911500"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6,55,785</w:t>
            </w:r>
          </w:p>
        </w:tc>
      </w:tr>
      <w:tr w:rsidR="00F913E6" w:rsidRPr="00F913E6" w14:paraId="2D2C2736"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2BF526CA"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76DDD218"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House Keeping</w:t>
            </w:r>
          </w:p>
        </w:tc>
        <w:tc>
          <w:tcPr>
            <w:tcW w:w="1700" w:type="dxa"/>
            <w:tcBorders>
              <w:top w:val="nil"/>
              <w:left w:val="nil"/>
              <w:bottom w:val="single" w:sz="8" w:space="0" w:color="auto"/>
              <w:right w:val="single" w:sz="8" w:space="0" w:color="auto"/>
            </w:tcBorders>
            <w:shd w:val="clear" w:color="auto" w:fill="auto"/>
            <w:noWrap/>
            <w:vAlign w:val="center"/>
            <w:hideMark/>
          </w:tcPr>
          <w:p w14:paraId="36D1E432"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2,04,282</w:t>
            </w:r>
          </w:p>
        </w:tc>
      </w:tr>
      <w:tr w:rsidR="00F913E6" w:rsidRPr="00F913E6" w14:paraId="3782CAE6"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11E8FC5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32245DA8"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Office Expenses</w:t>
            </w:r>
          </w:p>
        </w:tc>
        <w:tc>
          <w:tcPr>
            <w:tcW w:w="1700" w:type="dxa"/>
            <w:tcBorders>
              <w:top w:val="nil"/>
              <w:left w:val="nil"/>
              <w:bottom w:val="single" w:sz="8" w:space="0" w:color="auto"/>
              <w:right w:val="single" w:sz="8" w:space="0" w:color="auto"/>
            </w:tcBorders>
            <w:shd w:val="clear" w:color="auto" w:fill="auto"/>
            <w:noWrap/>
            <w:vAlign w:val="center"/>
            <w:hideMark/>
          </w:tcPr>
          <w:p w14:paraId="3829D2A5"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11,72,115</w:t>
            </w:r>
          </w:p>
        </w:tc>
      </w:tr>
      <w:tr w:rsidR="00F913E6" w:rsidRPr="00F913E6" w14:paraId="7012D5FD"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2FAEB3EB"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5C391A75"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Printing &amp; Stationery</w:t>
            </w:r>
          </w:p>
        </w:tc>
        <w:tc>
          <w:tcPr>
            <w:tcW w:w="1700" w:type="dxa"/>
            <w:tcBorders>
              <w:top w:val="nil"/>
              <w:left w:val="nil"/>
              <w:bottom w:val="single" w:sz="8" w:space="0" w:color="auto"/>
              <w:right w:val="single" w:sz="8" w:space="0" w:color="auto"/>
            </w:tcBorders>
            <w:shd w:val="clear" w:color="auto" w:fill="auto"/>
            <w:noWrap/>
            <w:vAlign w:val="center"/>
            <w:hideMark/>
          </w:tcPr>
          <w:p w14:paraId="15B8DD6A"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11,26,465</w:t>
            </w:r>
          </w:p>
        </w:tc>
      </w:tr>
      <w:tr w:rsidR="00F913E6" w:rsidRPr="00F913E6" w14:paraId="761B9DEE"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1DA84ABE"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5C480A0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Repairs &amp; Maintenance</w:t>
            </w:r>
          </w:p>
        </w:tc>
        <w:tc>
          <w:tcPr>
            <w:tcW w:w="1700" w:type="dxa"/>
            <w:tcBorders>
              <w:top w:val="nil"/>
              <w:left w:val="nil"/>
              <w:bottom w:val="single" w:sz="8" w:space="0" w:color="auto"/>
              <w:right w:val="single" w:sz="8" w:space="0" w:color="auto"/>
            </w:tcBorders>
            <w:shd w:val="clear" w:color="auto" w:fill="auto"/>
            <w:noWrap/>
            <w:vAlign w:val="center"/>
            <w:hideMark/>
          </w:tcPr>
          <w:p w14:paraId="52B49DEE"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27,02,139</w:t>
            </w:r>
          </w:p>
        </w:tc>
      </w:tr>
      <w:tr w:rsidR="00F913E6" w:rsidRPr="00F913E6" w14:paraId="6A4769A0"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1C86B7F0"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774B2B0E"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Telephone &amp; Internet</w:t>
            </w:r>
          </w:p>
        </w:tc>
        <w:tc>
          <w:tcPr>
            <w:tcW w:w="1700" w:type="dxa"/>
            <w:tcBorders>
              <w:top w:val="nil"/>
              <w:left w:val="nil"/>
              <w:bottom w:val="single" w:sz="8" w:space="0" w:color="auto"/>
              <w:right w:val="single" w:sz="8" w:space="0" w:color="auto"/>
            </w:tcBorders>
            <w:shd w:val="clear" w:color="auto" w:fill="auto"/>
            <w:noWrap/>
            <w:vAlign w:val="center"/>
            <w:hideMark/>
          </w:tcPr>
          <w:p w14:paraId="19BFB31F"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57,894</w:t>
            </w:r>
          </w:p>
        </w:tc>
      </w:tr>
      <w:tr w:rsidR="00F913E6" w:rsidRPr="00F913E6" w14:paraId="152D8FB5" w14:textId="77777777" w:rsidTr="00F913E6">
        <w:trPr>
          <w:trHeight w:val="310"/>
        </w:trPr>
        <w:tc>
          <w:tcPr>
            <w:tcW w:w="3400" w:type="dxa"/>
            <w:tcBorders>
              <w:top w:val="nil"/>
              <w:left w:val="single" w:sz="8" w:space="0" w:color="auto"/>
              <w:bottom w:val="nil"/>
              <w:right w:val="single" w:sz="8" w:space="0" w:color="auto"/>
            </w:tcBorders>
            <w:shd w:val="clear" w:color="auto" w:fill="auto"/>
            <w:noWrap/>
            <w:vAlign w:val="center"/>
            <w:hideMark/>
          </w:tcPr>
          <w:p w14:paraId="50AC1643"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nil"/>
              <w:right w:val="single" w:sz="8" w:space="0" w:color="auto"/>
            </w:tcBorders>
            <w:shd w:val="clear" w:color="auto" w:fill="auto"/>
            <w:noWrap/>
            <w:vAlign w:val="center"/>
            <w:hideMark/>
          </w:tcPr>
          <w:p w14:paraId="74DEDAD5"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Water Charges</w:t>
            </w:r>
          </w:p>
        </w:tc>
        <w:tc>
          <w:tcPr>
            <w:tcW w:w="1700" w:type="dxa"/>
            <w:tcBorders>
              <w:top w:val="nil"/>
              <w:left w:val="nil"/>
              <w:bottom w:val="nil"/>
              <w:right w:val="single" w:sz="8" w:space="0" w:color="auto"/>
            </w:tcBorders>
            <w:shd w:val="clear" w:color="auto" w:fill="auto"/>
            <w:noWrap/>
            <w:vAlign w:val="center"/>
            <w:hideMark/>
          </w:tcPr>
          <w:p w14:paraId="247E1D0F"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32,257</w:t>
            </w:r>
          </w:p>
        </w:tc>
      </w:tr>
      <w:tr w:rsidR="00F913E6" w:rsidRPr="00F913E6" w14:paraId="6FEB84C2" w14:textId="77777777" w:rsidTr="00F913E6">
        <w:trPr>
          <w:trHeight w:val="310"/>
        </w:trPr>
        <w:tc>
          <w:tcPr>
            <w:tcW w:w="67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EEE2A1"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Total</w:t>
            </w:r>
          </w:p>
        </w:tc>
        <w:tc>
          <w:tcPr>
            <w:tcW w:w="1700" w:type="dxa"/>
            <w:tcBorders>
              <w:top w:val="single" w:sz="8" w:space="0" w:color="auto"/>
              <w:left w:val="nil"/>
              <w:bottom w:val="single" w:sz="8" w:space="0" w:color="auto"/>
              <w:right w:val="single" w:sz="8" w:space="0" w:color="auto"/>
            </w:tcBorders>
            <w:shd w:val="clear" w:color="auto" w:fill="auto"/>
            <w:noWrap/>
            <w:vAlign w:val="center"/>
            <w:hideMark/>
          </w:tcPr>
          <w:p w14:paraId="5A790617" w14:textId="77777777" w:rsidR="00F913E6" w:rsidRPr="00F913E6" w:rsidRDefault="00F913E6" w:rsidP="00F913E6">
            <w:pPr>
              <w:spacing w:after="0" w:line="240" w:lineRule="auto"/>
              <w:jc w:val="right"/>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4,90,19,086</w:t>
            </w:r>
          </w:p>
        </w:tc>
      </w:tr>
    </w:tbl>
    <w:p w14:paraId="2A488D3F" w14:textId="77777777" w:rsidR="00E84D72" w:rsidRDefault="00E84D72" w:rsidP="00E22AB4">
      <w:pPr>
        <w:spacing w:after="0"/>
        <w:jc w:val="both"/>
        <w:rPr>
          <w:rFonts w:ascii="Times New Roman" w:hAnsi="Times New Roman" w:cs="Times New Roman"/>
          <w:sz w:val="23"/>
          <w:szCs w:val="23"/>
          <w:lang w:val="en-US"/>
        </w:rPr>
      </w:pPr>
    </w:p>
    <w:p w14:paraId="7D1FCE41" w14:textId="77777777" w:rsidR="00F913E6" w:rsidRDefault="00F913E6" w:rsidP="00E22AB4">
      <w:pPr>
        <w:spacing w:after="0"/>
        <w:jc w:val="both"/>
        <w:rPr>
          <w:rFonts w:ascii="Times New Roman" w:hAnsi="Times New Roman" w:cs="Times New Roman"/>
          <w:sz w:val="23"/>
          <w:szCs w:val="23"/>
          <w:lang w:val="en-US"/>
        </w:rPr>
      </w:pPr>
    </w:p>
    <w:p w14:paraId="3AB72B43" w14:textId="77777777" w:rsidR="00F913E6" w:rsidRDefault="00F913E6" w:rsidP="00E22AB4">
      <w:pPr>
        <w:spacing w:after="0"/>
        <w:jc w:val="both"/>
        <w:rPr>
          <w:rFonts w:ascii="Times New Roman" w:hAnsi="Times New Roman" w:cs="Times New Roman"/>
          <w:sz w:val="23"/>
          <w:szCs w:val="23"/>
          <w:lang w:val="en-US"/>
        </w:rPr>
      </w:pPr>
    </w:p>
    <w:p w14:paraId="432DDD7A" w14:textId="77777777" w:rsidR="00F913E6" w:rsidRDefault="00F913E6" w:rsidP="00E22AB4">
      <w:pPr>
        <w:spacing w:after="0"/>
        <w:jc w:val="both"/>
        <w:rPr>
          <w:rFonts w:ascii="Times New Roman" w:hAnsi="Times New Roman" w:cs="Times New Roman"/>
          <w:sz w:val="23"/>
          <w:szCs w:val="23"/>
          <w:lang w:val="en-US"/>
        </w:rPr>
      </w:pPr>
    </w:p>
    <w:p w14:paraId="114F4471" w14:textId="77777777" w:rsidR="00F913E6" w:rsidRDefault="00F913E6" w:rsidP="00E22AB4">
      <w:pPr>
        <w:spacing w:after="0"/>
        <w:jc w:val="both"/>
        <w:rPr>
          <w:rFonts w:ascii="Times New Roman" w:hAnsi="Times New Roman" w:cs="Times New Roman"/>
          <w:sz w:val="23"/>
          <w:szCs w:val="23"/>
          <w:lang w:val="en-US"/>
        </w:rPr>
      </w:pPr>
    </w:p>
    <w:tbl>
      <w:tblPr>
        <w:tblW w:w="8440" w:type="dxa"/>
        <w:tblLook w:val="04A0" w:firstRow="1" w:lastRow="0" w:firstColumn="1" w:lastColumn="0" w:noHBand="0" w:noVBand="1"/>
      </w:tblPr>
      <w:tblGrid>
        <w:gridCol w:w="3400"/>
        <w:gridCol w:w="3340"/>
        <w:gridCol w:w="1700"/>
      </w:tblGrid>
      <w:tr w:rsidR="00F913E6" w:rsidRPr="00F913E6" w14:paraId="74C76CC1" w14:textId="77777777" w:rsidTr="00F913E6">
        <w:trPr>
          <w:trHeight w:val="880"/>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635CCC"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lastRenderedPageBreak/>
              <w:t>Head of expenditure</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14:paraId="7CEBCD9B"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Item of expenditure</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7D3BA8CB"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Expenses in CFY 2023-2024</w:t>
            </w:r>
          </w:p>
        </w:tc>
      </w:tr>
      <w:tr w:rsidR="00F913E6" w:rsidRPr="00F913E6" w14:paraId="6BF2B3C1" w14:textId="77777777" w:rsidTr="00F913E6">
        <w:trPr>
          <w:trHeight w:val="6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21A40F7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vAlign w:val="center"/>
            <w:hideMark/>
          </w:tcPr>
          <w:p w14:paraId="2DF1281C"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Teaching and non-teaching staff Salary</w:t>
            </w:r>
          </w:p>
        </w:tc>
        <w:tc>
          <w:tcPr>
            <w:tcW w:w="1700" w:type="dxa"/>
            <w:tcBorders>
              <w:top w:val="nil"/>
              <w:left w:val="nil"/>
              <w:bottom w:val="single" w:sz="8" w:space="0" w:color="auto"/>
              <w:right w:val="single" w:sz="8" w:space="0" w:color="auto"/>
            </w:tcBorders>
            <w:shd w:val="clear" w:color="auto" w:fill="auto"/>
            <w:vAlign w:val="center"/>
            <w:hideMark/>
          </w:tcPr>
          <w:p w14:paraId="179C8DA5"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7,78,22,617</w:t>
            </w:r>
          </w:p>
        </w:tc>
      </w:tr>
      <w:tr w:rsidR="00F913E6" w:rsidRPr="00F913E6" w14:paraId="0918F8BD" w14:textId="77777777" w:rsidTr="00F913E6">
        <w:trPr>
          <w:trHeight w:val="59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58E6D186"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College - Campus Expenses</w:t>
            </w:r>
          </w:p>
        </w:tc>
        <w:tc>
          <w:tcPr>
            <w:tcW w:w="3340" w:type="dxa"/>
            <w:tcBorders>
              <w:top w:val="nil"/>
              <w:left w:val="nil"/>
              <w:bottom w:val="single" w:sz="8" w:space="0" w:color="auto"/>
              <w:right w:val="single" w:sz="8" w:space="0" w:color="auto"/>
            </w:tcBorders>
            <w:shd w:val="clear" w:color="auto" w:fill="auto"/>
            <w:noWrap/>
            <w:vAlign w:val="center"/>
            <w:hideMark/>
          </w:tcPr>
          <w:p w14:paraId="2A00D66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Rent - College Building &amp; Ground</w:t>
            </w:r>
          </w:p>
        </w:tc>
        <w:tc>
          <w:tcPr>
            <w:tcW w:w="1700" w:type="dxa"/>
            <w:tcBorders>
              <w:top w:val="nil"/>
              <w:left w:val="nil"/>
              <w:bottom w:val="single" w:sz="8" w:space="0" w:color="auto"/>
              <w:right w:val="single" w:sz="8" w:space="0" w:color="auto"/>
            </w:tcBorders>
            <w:shd w:val="clear" w:color="auto" w:fill="auto"/>
            <w:noWrap/>
            <w:vAlign w:val="center"/>
            <w:hideMark/>
          </w:tcPr>
          <w:p w14:paraId="7D2ED7C7"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3,70,000</w:t>
            </w:r>
          </w:p>
        </w:tc>
      </w:tr>
      <w:tr w:rsidR="00F913E6" w:rsidRPr="00F913E6" w14:paraId="5226CDEF" w14:textId="77777777" w:rsidTr="00F913E6">
        <w:trPr>
          <w:trHeight w:val="57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1E0B1F7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2BC3B40F"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Rent - Hostel Building</w:t>
            </w:r>
          </w:p>
        </w:tc>
        <w:tc>
          <w:tcPr>
            <w:tcW w:w="1700" w:type="dxa"/>
            <w:tcBorders>
              <w:top w:val="nil"/>
              <w:left w:val="nil"/>
              <w:bottom w:val="single" w:sz="8" w:space="0" w:color="auto"/>
              <w:right w:val="single" w:sz="8" w:space="0" w:color="auto"/>
            </w:tcBorders>
            <w:shd w:val="clear" w:color="auto" w:fill="auto"/>
            <w:noWrap/>
            <w:vAlign w:val="center"/>
            <w:hideMark/>
          </w:tcPr>
          <w:p w14:paraId="0DDF7F64"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1,32,50,338</w:t>
            </w:r>
          </w:p>
        </w:tc>
      </w:tr>
      <w:tr w:rsidR="00F913E6" w:rsidRPr="00F913E6" w14:paraId="32C09BE5"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35B722EA"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4DC343B9"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Student Uniforms</w:t>
            </w:r>
          </w:p>
        </w:tc>
        <w:tc>
          <w:tcPr>
            <w:tcW w:w="1700" w:type="dxa"/>
            <w:tcBorders>
              <w:top w:val="nil"/>
              <w:left w:val="nil"/>
              <w:bottom w:val="single" w:sz="8" w:space="0" w:color="auto"/>
              <w:right w:val="single" w:sz="8" w:space="0" w:color="auto"/>
            </w:tcBorders>
            <w:shd w:val="clear" w:color="auto" w:fill="auto"/>
            <w:noWrap/>
            <w:vAlign w:val="center"/>
            <w:hideMark/>
          </w:tcPr>
          <w:p w14:paraId="5709EC71"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30,80,800</w:t>
            </w:r>
          </w:p>
        </w:tc>
      </w:tr>
      <w:tr w:rsidR="00F913E6" w:rsidRPr="00F913E6" w14:paraId="665ACF1E"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222968C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29A63453"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Recreational Activities</w:t>
            </w:r>
          </w:p>
        </w:tc>
        <w:tc>
          <w:tcPr>
            <w:tcW w:w="1700" w:type="dxa"/>
            <w:tcBorders>
              <w:top w:val="nil"/>
              <w:left w:val="nil"/>
              <w:bottom w:val="single" w:sz="8" w:space="0" w:color="auto"/>
              <w:right w:val="single" w:sz="8" w:space="0" w:color="auto"/>
            </w:tcBorders>
            <w:shd w:val="clear" w:color="auto" w:fill="auto"/>
            <w:noWrap/>
            <w:vAlign w:val="center"/>
            <w:hideMark/>
          </w:tcPr>
          <w:p w14:paraId="6832224D"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73,37,993</w:t>
            </w:r>
          </w:p>
        </w:tc>
      </w:tr>
      <w:tr w:rsidR="00F913E6" w:rsidRPr="00F913E6" w14:paraId="4FEA4BBF"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44C8A85C"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60EFB1EE"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Student Welfare</w:t>
            </w:r>
          </w:p>
        </w:tc>
        <w:tc>
          <w:tcPr>
            <w:tcW w:w="1700" w:type="dxa"/>
            <w:tcBorders>
              <w:top w:val="nil"/>
              <w:left w:val="nil"/>
              <w:bottom w:val="single" w:sz="8" w:space="0" w:color="auto"/>
              <w:right w:val="single" w:sz="8" w:space="0" w:color="auto"/>
            </w:tcBorders>
            <w:shd w:val="clear" w:color="auto" w:fill="auto"/>
            <w:noWrap/>
            <w:vAlign w:val="center"/>
            <w:hideMark/>
          </w:tcPr>
          <w:p w14:paraId="6689CF80"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9,46,886</w:t>
            </w:r>
          </w:p>
        </w:tc>
      </w:tr>
      <w:tr w:rsidR="00F913E6" w:rsidRPr="00F913E6" w14:paraId="0666FF8A"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6A68CDF4"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51B1F53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Conference &amp; Seminar</w:t>
            </w:r>
          </w:p>
        </w:tc>
        <w:tc>
          <w:tcPr>
            <w:tcW w:w="1700" w:type="dxa"/>
            <w:tcBorders>
              <w:top w:val="nil"/>
              <w:left w:val="nil"/>
              <w:bottom w:val="single" w:sz="8" w:space="0" w:color="auto"/>
              <w:right w:val="single" w:sz="8" w:space="0" w:color="auto"/>
            </w:tcBorders>
            <w:shd w:val="clear" w:color="auto" w:fill="auto"/>
            <w:noWrap/>
            <w:vAlign w:val="center"/>
            <w:hideMark/>
          </w:tcPr>
          <w:p w14:paraId="3319F8B5"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6,79,600</w:t>
            </w:r>
          </w:p>
        </w:tc>
      </w:tr>
      <w:tr w:rsidR="00F913E6" w:rsidRPr="00F913E6" w14:paraId="542313DD"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3866050F"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Hostel &amp; Student Related Expenses</w:t>
            </w:r>
          </w:p>
        </w:tc>
        <w:tc>
          <w:tcPr>
            <w:tcW w:w="3340" w:type="dxa"/>
            <w:tcBorders>
              <w:top w:val="nil"/>
              <w:left w:val="nil"/>
              <w:bottom w:val="single" w:sz="8" w:space="0" w:color="auto"/>
              <w:right w:val="single" w:sz="8" w:space="0" w:color="auto"/>
            </w:tcBorders>
            <w:shd w:val="clear" w:color="auto" w:fill="auto"/>
            <w:noWrap/>
            <w:vAlign w:val="center"/>
            <w:hideMark/>
          </w:tcPr>
          <w:p w14:paraId="3CDCE591"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Training &amp; Development</w:t>
            </w:r>
          </w:p>
        </w:tc>
        <w:tc>
          <w:tcPr>
            <w:tcW w:w="1700" w:type="dxa"/>
            <w:tcBorders>
              <w:top w:val="nil"/>
              <w:left w:val="nil"/>
              <w:bottom w:val="single" w:sz="8" w:space="0" w:color="auto"/>
              <w:right w:val="single" w:sz="8" w:space="0" w:color="auto"/>
            </w:tcBorders>
            <w:shd w:val="clear" w:color="auto" w:fill="auto"/>
            <w:noWrap/>
            <w:vAlign w:val="center"/>
            <w:hideMark/>
          </w:tcPr>
          <w:p w14:paraId="015FD2B5"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3,74,797</w:t>
            </w:r>
          </w:p>
        </w:tc>
      </w:tr>
      <w:tr w:rsidR="00F913E6" w:rsidRPr="00F913E6" w14:paraId="6A2E0903"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60BDE245"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6F9E6654"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Electricity Charges</w:t>
            </w:r>
          </w:p>
        </w:tc>
        <w:tc>
          <w:tcPr>
            <w:tcW w:w="1700" w:type="dxa"/>
            <w:tcBorders>
              <w:top w:val="nil"/>
              <w:left w:val="nil"/>
              <w:bottom w:val="single" w:sz="8" w:space="0" w:color="auto"/>
              <w:right w:val="single" w:sz="8" w:space="0" w:color="auto"/>
            </w:tcBorders>
            <w:shd w:val="clear" w:color="auto" w:fill="auto"/>
            <w:noWrap/>
            <w:vAlign w:val="center"/>
            <w:hideMark/>
          </w:tcPr>
          <w:p w14:paraId="2AC8889F"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24,22,269</w:t>
            </w:r>
          </w:p>
        </w:tc>
      </w:tr>
      <w:tr w:rsidR="00F913E6" w:rsidRPr="00F913E6" w14:paraId="7157A882"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031C9C59"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7BA6B727"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House Keeping</w:t>
            </w:r>
          </w:p>
        </w:tc>
        <w:tc>
          <w:tcPr>
            <w:tcW w:w="1700" w:type="dxa"/>
            <w:tcBorders>
              <w:top w:val="nil"/>
              <w:left w:val="nil"/>
              <w:bottom w:val="single" w:sz="8" w:space="0" w:color="auto"/>
              <w:right w:val="single" w:sz="8" w:space="0" w:color="auto"/>
            </w:tcBorders>
            <w:shd w:val="clear" w:color="auto" w:fill="auto"/>
            <w:noWrap/>
            <w:vAlign w:val="center"/>
            <w:hideMark/>
          </w:tcPr>
          <w:p w14:paraId="45CD558C"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7,54,555</w:t>
            </w:r>
          </w:p>
        </w:tc>
      </w:tr>
      <w:tr w:rsidR="00F913E6" w:rsidRPr="00F913E6" w14:paraId="18E36DAD"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4AE87C76"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53FB90CF"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Office Expenses</w:t>
            </w:r>
          </w:p>
        </w:tc>
        <w:tc>
          <w:tcPr>
            <w:tcW w:w="1700" w:type="dxa"/>
            <w:tcBorders>
              <w:top w:val="nil"/>
              <w:left w:val="nil"/>
              <w:bottom w:val="single" w:sz="8" w:space="0" w:color="auto"/>
              <w:right w:val="single" w:sz="8" w:space="0" w:color="auto"/>
            </w:tcBorders>
            <w:shd w:val="clear" w:color="auto" w:fill="auto"/>
            <w:noWrap/>
            <w:vAlign w:val="center"/>
            <w:hideMark/>
          </w:tcPr>
          <w:p w14:paraId="74EF3C26"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43,29,435</w:t>
            </w:r>
          </w:p>
        </w:tc>
      </w:tr>
      <w:tr w:rsidR="00F913E6" w:rsidRPr="00F913E6" w14:paraId="4955E62B"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67F340AA"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7A04AA26"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Printing &amp; Stationery</w:t>
            </w:r>
          </w:p>
        </w:tc>
        <w:tc>
          <w:tcPr>
            <w:tcW w:w="1700" w:type="dxa"/>
            <w:tcBorders>
              <w:top w:val="nil"/>
              <w:left w:val="nil"/>
              <w:bottom w:val="single" w:sz="8" w:space="0" w:color="auto"/>
              <w:right w:val="single" w:sz="8" w:space="0" w:color="auto"/>
            </w:tcBorders>
            <w:shd w:val="clear" w:color="auto" w:fill="auto"/>
            <w:noWrap/>
            <w:vAlign w:val="center"/>
            <w:hideMark/>
          </w:tcPr>
          <w:p w14:paraId="20005F54"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41,60,816</w:t>
            </w:r>
          </w:p>
        </w:tc>
      </w:tr>
      <w:tr w:rsidR="00F913E6" w:rsidRPr="00F913E6" w14:paraId="26B867EC"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7F6BD27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66770190"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Repairs &amp; Maintenance</w:t>
            </w:r>
          </w:p>
        </w:tc>
        <w:tc>
          <w:tcPr>
            <w:tcW w:w="1700" w:type="dxa"/>
            <w:tcBorders>
              <w:top w:val="nil"/>
              <w:left w:val="nil"/>
              <w:bottom w:val="single" w:sz="8" w:space="0" w:color="auto"/>
              <w:right w:val="single" w:sz="8" w:space="0" w:color="auto"/>
            </w:tcBorders>
            <w:shd w:val="clear" w:color="auto" w:fill="auto"/>
            <w:noWrap/>
            <w:vAlign w:val="center"/>
            <w:hideMark/>
          </w:tcPr>
          <w:p w14:paraId="7E83F0C3"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99,80,873</w:t>
            </w:r>
          </w:p>
        </w:tc>
      </w:tr>
      <w:tr w:rsidR="00F913E6" w:rsidRPr="00F913E6" w14:paraId="3A98DF25" w14:textId="77777777" w:rsidTr="00F913E6">
        <w:trPr>
          <w:trHeight w:val="31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0B777E9D"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single" w:sz="8" w:space="0" w:color="auto"/>
              <w:right w:val="single" w:sz="8" w:space="0" w:color="auto"/>
            </w:tcBorders>
            <w:shd w:val="clear" w:color="auto" w:fill="auto"/>
            <w:noWrap/>
            <w:vAlign w:val="center"/>
            <w:hideMark/>
          </w:tcPr>
          <w:p w14:paraId="0240F128"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Telephone &amp; Internet</w:t>
            </w:r>
          </w:p>
        </w:tc>
        <w:tc>
          <w:tcPr>
            <w:tcW w:w="1700" w:type="dxa"/>
            <w:tcBorders>
              <w:top w:val="nil"/>
              <w:left w:val="nil"/>
              <w:bottom w:val="single" w:sz="8" w:space="0" w:color="auto"/>
              <w:right w:val="single" w:sz="8" w:space="0" w:color="auto"/>
            </w:tcBorders>
            <w:shd w:val="clear" w:color="auto" w:fill="auto"/>
            <w:noWrap/>
            <w:vAlign w:val="center"/>
            <w:hideMark/>
          </w:tcPr>
          <w:p w14:paraId="10702DC7"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2,13,842</w:t>
            </w:r>
          </w:p>
        </w:tc>
      </w:tr>
      <w:tr w:rsidR="00F913E6" w:rsidRPr="00F913E6" w14:paraId="418BD3A0" w14:textId="77777777" w:rsidTr="00F913E6">
        <w:trPr>
          <w:trHeight w:val="310"/>
        </w:trPr>
        <w:tc>
          <w:tcPr>
            <w:tcW w:w="3400" w:type="dxa"/>
            <w:tcBorders>
              <w:top w:val="nil"/>
              <w:left w:val="single" w:sz="8" w:space="0" w:color="auto"/>
              <w:bottom w:val="nil"/>
              <w:right w:val="single" w:sz="8" w:space="0" w:color="auto"/>
            </w:tcBorders>
            <w:shd w:val="clear" w:color="auto" w:fill="auto"/>
            <w:noWrap/>
            <w:vAlign w:val="center"/>
            <w:hideMark/>
          </w:tcPr>
          <w:p w14:paraId="15B57399"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Other Expenses</w:t>
            </w:r>
          </w:p>
        </w:tc>
        <w:tc>
          <w:tcPr>
            <w:tcW w:w="3340" w:type="dxa"/>
            <w:tcBorders>
              <w:top w:val="nil"/>
              <w:left w:val="nil"/>
              <w:bottom w:val="nil"/>
              <w:right w:val="single" w:sz="8" w:space="0" w:color="auto"/>
            </w:tcBorders>
            <w:shd w:val="clear" w:color="auto" w:fill="auto"/>
            <w:noWrap/>
            <w:vAlign w:val="center"/>
            <w:hideMark/>
          </w:tcPr>
          <w:p w14:paraId="6D20704C" w14:textId="77777777" w:rsidR="00F913E6" w:rsidRPr="00F913E6" w:rsidRDefault="00F913E6" w:rsidP="00F913E6">
            <w:pPr>
              <w:spacing w:after="0" w:line="240" w:lineRule="auto"/>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Water Charges</w:t>
            </w:r>
          </w:p>
        </w:tc>
        <w:tc>
          <w:tcPr>
            <w:tcW w:w="1700" w:type="dxa"/>
            <w:tcBorders>
              <w:top w:val="nil"/>
              <w:left w:val="nil"/>
              <w:bottom w:val="nil"/>
              <w:right w:val="single" w:sz="8" w:space="0" w:color="auto"/>
            </w:tcBorders>
            <w:shd w:val="clear" w:color="auto" w:fill="auto"/>
            <w:noWrap/>
            <w:vAlign w:val="center"/>
            <w:hideMark/>
          </w:tcPr>
          <w:p w14:paraId="10810AE6" w14:textId="77777777" w:rsidR="00F913E6" w:rsidRPr="00F913E6" w:rsidRDefault="00F913E6" w:rsidP="00F913E6">
            <w:pPr>
              <w:spacing w:after="0" w:line="240" w:lineRule="auto"/>
              <w:jc w:val="right"/>
              <w:rPr>
                <w:rFonts w:ascii="Times New Roman" w:eastAsia="Times New Roman" w:hAnsi="Times New Roman" w:cs="Times New Roman"/>
                <w:color w:val="000000"/>
                <w:kern w:val="0"/>
                <w:sz w:val="23"/>
                <w:szCs w:val="23"/>
                <w:lang w:eastAsia="en-IN" w:bidi="ar-SA"/>
                <w14:ligatures w14:val="none"/>
              </w:rPr>
            </w:pPr>
            <w:r w:rsidRPr="00F913E6">
              <w:rPr>
                <w:rFonts w:ascii="Times New Roman" w:eastAsia="Times New Roman" w:hAnsi="Times New Roman" w:cs="Times New Roman"/>
                <w:color w:val="000000"/>
                <w:kern w:val="0"/>
                <w:sz w:val="23"/>
                <w:szCs w:val="23"/>
                <w:lang w:eastAsia="en-IN" w:bidi="ar-SA"/>
                <w14:ligatures w14:val="none"/>
              </w:rPr>
              <w:t>1,19,147</w:t>
            </w:r>
          </w:p>
        </w:tc>
      </w:tr>
      <w:tr w:rsidR="00F913E6" w:rsidRPr="00F913E6" w14:paraId="55EA0E99" w14:textId="77777777" w:rsidTr="00F913E6">
        <w:trPr>
          <w:trHeight w:val="310"/>
        </w:trPr>
        <w:tc>
          <w:tcPr>
            <w:tcW w:w="67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27233" w14:textId="77777777" w:rsidR="00F913E6" w:rsidRPr="00F913E6" w:rsidRDefault="00F913E6" w:rsidP="00F913E6">
            <w:pPr>
              <w:spacing w:after="0" w:line="240" w:lineRule="auto"/>
              <w:jc w:val="center"/>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Total</w:t>
            </w:r>
          </w:p>
        </w:tc>
        <w:tc>
          <w:tcPr>
            <w:tcW w:w="1700" w:type="dxa"/>
            <w:tcBorders>
              <w:top w:val="single" w:sz="8" w:space="0" w:color="auto"/>
              <w:left w:val="nil"/>
              <w:bottom w:val="single" w:sz="8" w:space="0" w:color="auto"/>
              <w:right w:val="single" w:sz="8" w:space="0" w:color="auto"/>
            </w:tcBorders>
            <w:shd w:val="clear" w:color="auto" w:fill="auto"/>
            <w:noWrap/>
            <w:vAlign w:val="center"/>
            <w:hideMark/>
          </w:tcPr>
          <w:p w14:paraId="0C23D689" w14:textId="77777777" w:rsidR="00F913E6" w:rsidRPr="00F913E6" w:rsidRDefault="00F913E6" w:rsidP="00F913E6">
            <w:pPr>
              <w:spacing w:after="0" w:line="240" w:lineRule="auto"/>
              <w:jc w:val="right"/>
              <w:rPr>
                <w:rFonts w:ascii="Times New Roman" w:eastAsia="Times New Roman" w:hAnsi="Times New Roman" w:cs="Times New Roman"/>
                <w:b/>
                <w:bCs/>
                <w:color w:val="000000"/>
                <w:kern w:val="0"/>
                <w:sz w:val="23"/>
                <w:szCs w:val="23"/>
                <w:lang w:eastAsia="en-IN" w:bidi="ar-SA"/>
                <w14:ligatures w14:val="none"/>
              </w:rPr>
            </w:pPr>
            <w:r w:rsidRPr="00F913E6">
              <w:rPr>
                <w:rFonts w:ascii="Times New Roman" w:eastAsia="Times New Roman" w:hAnsi="Times New Roman" w:cs="Times New Roman"/>
                <w:b/>
                <w:bCs/>
                <w:color w:val="000000"/>
                <w:kern w:val="0"/>
                <w:sz w:val="23"/>
                <w:szCs w:val="23"/>
                <w:lang w:eastAsia="en-IN" w:bidi="ar-SA"/>
                <w14:ligatures w14:val="none"/>
              </w:rPr>
              <w:t>18,10,61,490</w:t>
            </w:r>
          </w:p>
        </w:tc>
      </w:tr>
    </w:tbl>
    <w:p w14:paraId="35585415" w14:textId="77777777" w:rsidR="00F913E6" w:rsidRPr="00E22AB4" w:rsidRDefault="00F913E6" w:rsidP="00E22AB4">
      <w:pPr>
        <w:spacing w:after="0"/>
        <w:jc w:val="both"/>
        <w:rPr>
          <w:rFonts w:ascii="Times New Roman" w:hAnsi="Times New Roman" w:cs="Times New Roman"/>
          <w:sz w:val="23"/>
          <w:szCs w:val="23"/>
          <w:lang w:val="en-US"/>
        </w:rPr>
      </w:pPr>
    </w:p>
    <w:p w14:paraId="6A3F4BB8" w14:textId="77777777" w:rsidR="00E84D72" w:rsidRPr="0055413C" w:rsidRDefault="00E84D72" w:rsidP="00E84D72">
      <w:pPr>
        <w:spacing w:after="0"/>
        <w:jc w:val="both"/>
        <w:rPr>
          <w:rFonts w:ascii="Times New Roman" w:hAnsi="Times New Roman" w:cs="Times New Roman"/>
          <w:sz w:val="23"/>
          <w:szCs w:val="23"/>
          <w:lang w:val="en-US"/>
        </w:rPr>
      </w:pPr>
    </w:p>
    <w:p w14:paraId="1948B07B" w14:textId="77777777" w:rsidR="00E84D72" w:rsidRPr="0055413C" w:rsidRDefault="00E84D72" w:rsidP="00E84D72">
      <w:pPr>
        <w:spacing w:after="0"/>
        <w:jc w:val="both"/>
        <w:rPr>
          <w:rFonts w:ascii="Times New Roman" w:hAnsi="Times New Roman" w:cs="Times New Roman"/>
          <w:sz w:val="23"/>
          <w:szCs w:val="23"/>
          <w:lang w:val="en-US"/>
        </w:rPr>
      </w:pPr>
      <w:r w:rsidRPr="005C4146">
        <w:rPr>
          <w:rFonts w:ascii="Times New Roman" w:hAnsi="Times New Roman" w:cs="Times New Roman"/>
          <w:sz w:val="23"/>
          <w:szCs w:val="23"/>
          <w:lang w:val="en-US"/>
        </w:rPr>
        <w:t>It is important to note that our certification is limited to the figures mentioned in the Provisional details extracted from books of Accounts.</w:t>
      </w:r>
      <w:r w:rsidRPr="0055413C">
        <w:rPr>
          <w:rFonts w:ascii="Times New Roman" w:hAnsi="Times New Roman" w:cs="Times New Roman"/>
          <w:sz w:val="23"/>
          <w:szCs w:val="23"/>
          <w:lang w:val="en-US"/>
        </w:rPr>
        <w:t xml:space="preserve"> We have relied on their audit report and the accuracy and completeness of the figures disclosed therein and there is no audit or verification of financials statements, classification of expenditure made by us. Our certification does not extend to the underlying transactions, or the audit procedures performed by the auditor as mentioned above.</w:t>
      </w:r>
    </w:p>
    <w:p w14:paraId="14A721F9" w14:textId="77777777" w:rsidR="00E84D72" w:rsidRPr="0055413C" w:rsidRDefault="00E84D72" w:rsidP="00E84D72">
      <w:pPr>
        <w:spacing w:after="0"/>
        <w:rPr>
          <w:rFonts w:ascii="Times New Roman" w:hAnsi="Times New Roman" w:cs="Times New Roman"/>
          <w:sz w:val="23"/>
          <w:szCs w:val="23"/>
          <w:lang w:val="en-US"/>
        </w:rPr>
      </w:pPr>
    </w:p>
    <w:p w14:paraId="6ACF0547" w14:textId="77777777" w:rsidR="00E84D72" w:rsidRPr="0055413C" w:rsidRDefault="00E84D72" w:rsidP="00E84D72">
      <w:pPr>
        <w:spacing w:after="0"/>
        <w:jc w:val="both"/>
        <w:rPr>
          <w:rFonts w:ascii="Times New Roman" w:hAnsi="Times New Roman" w:cs="Times New Roman"/>
          <w:sz w:val="23"/>
          <w:szCs w:val="23"/>
          <w:lang w:val="en-US"/>
        </w:rPr>
      </w:pPr>
      <w:r w:rsidRPr="005C4146">
        <w:rPr>
          <w:rFonts w:ascii="Times New Roman" w:hAnsi="Times New Roman" w:cs="Times New Roman"/>
          <w:sz w:val="23"/>
          <w:szCs w:val="23"/>
          <w:lang w:val="en-US"/>
        </w:rPr>
        <w:t>It is important to understand that our certification is provided solely for the purpose of complying with legal and regulatory requirements for facilitating transparency and accountability in the financial reporting of the Educational Institution. We cannot accept any responsibility for changes that may have occurred subsequent to the completion of the audit conducted by the auditors mentioned above.</w:t>
      </w:r>
    </w:p>
    <w:p w14:paraId="230A5AFF" w14:textId="77777777" w:rsidR="00E84D72" w:rsidRPr="0055413C" w:rsidRDefault="00E84D72" w:rsidP="00E84D72">
      <w:pPr>
        <w:spacing w:after="0"/>
        <w:rPr>
          <w:rFonts w:ascii="Times New Roman" w:hAnsi="Times New Roman" w:cs="Times New Roman"/>
          <w:sz w:val="23"/>
          <w:szCs w:val="23"/>
          <w:lang w:val="en-US"/>
        </w:rPr>
      </w:pPr>
    </w:p>
    <w:p w14:paraId="1DAAD88C" w14:textId="77777777" w:rsidR="00E84D72" w:rsidRPr="0055413C" w:rsidRDefault="00E84D72" w:rsidP="00E84D72">
      <w:pPr>
        <w:spacing w:after="0"/>
        <w:rPr>
          <w:rFonts w:ascii="Times New Roman" w:hAnsi="Times New Roman" w:cs="Times New Roman"/>
          <w:sz w:val="23"/>
          <w:szCs w:val="23"/>
          <w:lang w:val="en-US"/>
        </w:rPr>
      </w:pPr>
    </w:p>
    <w:p w14:paraId="3E422FA0" w14:textId="77777777" w:rsidR="00E84D72" w:rsidRPr="0055413C" w:rsidRDefault="00E84D72" w:rsidP="00E84D72">
      <w:pPr>
        <w:spacing w:after="0"/>
        <w:rPr>
          <w:rFonts w:ascii="Times New Roman" w:hAnsi="Times New Roman" w:cs="Times New Roman"/>
          <w:sz w:val="23"/>
          <w:szCs w:val="23"/>
          <w:lang w:val="en-US"/>
        </w:rPr>
      </w:pPr>
    </w:p>
    <w:bookmarkEnd w:id="0"/>
    <w:p w14:paraId="7544046C" w14:textId="77777777" w:rsidR="00E84D72" w:rsidRDefault="00E84D72"/>
    <w:sectPr w:rsidR="00E84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B147D"/>
    <w:multiLevelType w:val="hybridMultilevel"/>
    <w:tmpl w:val="5F48A2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8633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72"/>
    <w:rsid w:val="0007177E"/>
    <w:rsid w:val="00806523"/>
    <w:rsid w:val="0097188C"/>
    <w:rsid w:val="00E22AB4"/>
    <w:rsid w:val="00E84D72"/>
    <w:rsid w:val="00F913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B13D"/>
  <w15:chartTrackingRefBased/>
  <w15:docId w15:val="{7738A44A-0B7F-458B-A82B-CF285971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72"/>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509688">
      <w:bodyDiv w:val="1"/>
      <w:marLeft w:val="0"/>
      <w:marRight w:val="0"/>
      <w:marTop w:val="0"/>
      <w:marBottom w:val="0"/>
      <w:divBdr>
        <w:top w:val="none" w:sz="0" w:space="0" w:color="auto"/>
        <w:left w:val="none" w:sz="0" w:space="0" w:color="auto"/>
        <w:bottom w:val="none" w:sz="0" w:space="0" w:color="auto"/>
        <w:right w:val="none" w:sz="0" w:space="0" w:color="auto"/>
      </w:divBdr>
    </w:div>
    <w:div w:id="9044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Sourav</dc:creator>
  <cp:keywords/>
  <dc:description/>
  <cp:lastModifiedBy>Sourav</cp:lastModifiedBy>
  <cp:revision>4</cp:revision>
  <dcterms:created xsi:type="dcterms:W3CDTF">2024-08-27T13:01:00Z</dcterms:created>
  <dcterms:modified xsi:type="dcterms:W3CDTF">2024-08-28T13:09:00Z</dcterms:modified>
</cp:coreProperties>
</file>